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20</w:t>
      </w:r>
      <w:r>
        <w:rPr>
          <w:rFonts w:hint="eastAsia" w:ascii="Times New Roman" w:eastAsia="方正小标宋简体"/>
          <w:sz w:val="36"/>
          <w:szCs w:val="36"/>
        </w:rPr>
        <w:t>24</w:t>
      </w:r>
      <w:r>
        <w:rPr>
          <w:rFonts w:ascii="Times New Roman" w:eastAsia="方正小标宋简体"/>
          <w:sz w:val="36"/>
          <w:szCs w:val="36"/>
        </w:rPr>
        <w:t>年苏州市教育教学成果奖申报项目汇总表</w:t>
      </w:r>
    </w:p>
    <w:p>
      <w:pPr>
        <w:pStyle w:val="2"/>
      </w:pP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申报项目：                          推荐部门（盖章）：                             填报人：                  </w:t>
      </w:r>
    </w:p>
    <w:p>
      <w:pPr>
        <w:spacing w:line="5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联系方式：电话          ；手机               ；电子信箱                     填报日期：      年      月     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748"/>
        <w:gridCol w:w="627"/>
        <w:gridCol w:w="709"/>
        <w:gridCol w:w="709"/>
        <w:gridCol w:w="567"/>
        <w:gridCol w:w="723"/>
        <w:gridCol w:w="709"/>
        <w:gridCol w:w="703"/>
        <w:gridCol w:w="856"/>
        <w:gridCol w:w="990"/>
        <w:gridCol w:w="856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969" w:type="pct"/>
            <w:vMerge w:val="restart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推荐成果名称</w:t>
            </w:r>
          </w:p>
        </w:tc>
        <w:tc>
          <w:tcPr>
            <w:tcW w:w="1176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成果主要完成人姓名</w:t>
            </w:r>
          </w:p>
        </w:tc>
        <w:tc>
          <w:tcPr>
            <w:tcW w:w="800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成果主要完成单位</w:t>
            </w:r>
          </w:p>
        </w:tc>
        <w:tc>
          <w:tcPr>
            <w:tcW w:w="34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学段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类型</w:t>
            </w:r>
          </w:p>
        </w:tc>
        <w:tc>
          <w:tcPr>
            <w:tcW w:w="30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项目分类</w:t>
            </w:r>
          </w:p>
        </w:tc>
        <w:tc>
          <w:tcPr>
            <w:tcW w:w="120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上报材料名称（数量）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69" w:type="pct"/>
            <w:vMerge w:val="continue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49" w:type="pct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2" w:type="pct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240" w:lineRule="exact"/>
        <w:ind w:left="693" w:hanging="693" w:hangingChars="330"/>
        <w:rPr>
          <w:rFonts w:ascii="宋体" w:hAnsi="宋体" w:eastAsia="宋体" w:cs="宋体"/>
          <w:szCs w:val="21"/>
        </w:rPr>
      </w:pPr>
    </w:p>
    <w:p>
      <w:pPr>
        <w:spacing w:line="240" w:lineRule="exact"/>
        <w:ind w:left="693" w:hanging="693" w:hangingChars="3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注：1.“申报项目”，分基础教育类、职业教育类、高等教育类。</w:t>
      </w:r>
    </w:p>
    <w:p>
      <w:pPr>
        <w:spacing w:line="240" w:lineRule="exact"/>
        <w:ind w:left="693" w:hanging="693" w:hangingChars="3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2.“学段类型”，基础教育类含学前教育、小学教育、初中教育、普通高中教育、特殊教育等；职业教育类含中等职业教育、五年制高</w:t>
      </w:r>
    </w:p>
    <w:p>
      <w:pPr>
        <w:spacing w:line="240" w:lineRule="exact"/>
        <w:ind w:left="630" w:leftChars="300" w:firstLine="105" w:firstLineChars="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等职业教育、技工教育等；高等教育类含高等职业教育、本科教育、研究生教育和成人高等教育；其他类型的教育。</w:t>
      </w:r>
    </w:p>
    <w:p>
      <w:pPr>
        <w:spacing w:line="2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3.“项目分类”，分为理论类、实践类</w:t>
      </w:r>
    </w:p>
    <w:p>
      <w:pPr>
        <w:spacing w:line="240" w:lineRule="exact"/>
        <w:ind w:left="693" w:hanging="693" w:hangingChars="330"/>
      </w:pPr>
      <w:r>
        <w:rPr>
          <w:rFonts w:hint="eastAsia" w:ascii="宋体" w:hAnsi="宋体" w:eastAsia="宋体" w:cs="宋体"/>
          <w:szCs w:val="21"/>
        </w:rPr>
        <w:t xml:space="preserve">    4．上报材料名称（数量）：申报书（一式10份），所申报教学成果报告（一式10份）；其他材料复印件（一式1套）；原件（1本，只限教育教学成果为专著的）</w:t>
      </w:r>
      <w:bookmarkStart w:id="0" w:name="_GoBack"/>
      <w:bookmarkEnd w:id="0"/>
    </w:p>
    <w:sectPr>
      <w:footerReference r:id="rId3" w:type="default"/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DE0C54-D7D7-460C-81C6-AAF186F66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816F87-EC2C-471D-A778-F5E0888B8D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F5EA45-7C5E-455B-8835-AA94D24AEA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76E3CA9"/>
    <w:rsid w:val="0E5D7B1D"/>
    <w:rsid w:val="576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2024-06-19T06:05:00Z</dcterms:created>
  <dc:creator>cookie</dc:creator>
  <cp:lastModifiedBy>cookie</cp:lastModifiedBy>
  <dcterms:modified xsi:type="dcterms:W3CDTF">2024-06-19T06:11:17Z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5CD58425A700482085A6DF8C495A2118_11</vt:lpwstr>
  </property>
</Properties>
</file>