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B5" w:rsidRDefault="00E227B5">
      <w:pPr>
        <w:snapToGrid w:val="0"/>
        <w:spacing w:line="680" w:lineRule="exact"/>
        <w:jc w:val="distribute"/>
        <w:rPr>
          <w:rFonts w:eastAsia="华文中宋" w:hAnsi="华文中宋" w:hint="eastAsia"/>
          <w:b/>
          <w:color w:val="FF0000"/>
          <w:spacing w:val="-100"/>
          <w:sz w:val="72"/>
          <w:szCs w:val="72"/>
        </w:rPr>
      </w:pPr>
    </w:p>
    <w:p w:rsidR="00E227B5" w:rsidRDefault="00E753F5">
      <w:pPr>
        <w:snapToGrid w:val="0"/>
        <w:spacing w:line="680" w:lineRule="exact"/>
        <w:jc w:val="distribute"/>
        <w:rPr>
          <w:rFonts w:eastAsia="华文中宋" w:hAnsi="华文中宋"/>
          <w:color w:val="FF0000"/>
          <w:spacing w:val="-100"/>
          <w:sz w:val="72"/>
          <w:szCs w:val="72"/>
        </w:rPr>
      </w:pPr>
      <w:r>
        <w:rPr>
          <w:rFonts w:ascii="华文中宋" w:eastAsia="华文中宋" w:hAnsi="华文中宋" w:cs="华文中宋" w:hint="eastAsia"/>
          <w:color w:val="FF0000"/>
          <w:spacing w:val="-100"/>
          <w:sz w:val="72"/>
          <w:szCs w:val="72"/>
          <w:lang w:bidi="ar"/>
        </w:rPr>
        <w:t>苏州工业园区教育局</w:t>
      </w:r>
    </w:p>
    <w:p w:rsidR="00E227B5" w:rsidRDefault="00E753F5">
      <w:pPr>
        <w:jc w:val="center"/>
        <w:rPr>
          <w:rFonts w:ascii="黑体" w:eastAsia="黑体" w:hAnsi="Times New Roman" w:cs="黑体"/>
          <w:color w:val="FF0000"/>
          <w:sz w:val="52"/>
          <w:szCs w:val="52"/>
        </w:rPr>
      </w:pPr>
      <w:r>
        <w:rPr>
          <w:rFonts w:ascii="Times New Roman" w:eastAsia="宋体" w:hAnsi="Times New Roman" w:cs="Times New Roman"/>
          <w:noProof/>
          <w:szCs w:val="20"/>
        </w:rPr>
        <w:drawing>
          <wp:inline distT="0" distB="0" distL="114300" distR="114300">
            <wp:extent cx="5724525" cy="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Cs w:val="20"/>
          <w:lang w:bidi="ar"/>
        </w:rPr>
        <w:t xml:space="preserve"> </w:t>
      </w:r>
    </w:p>
    <w:p w:rsidR="00E227B5" w:rsidRDefault="00E753F5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  <w:lang w:bidi="ar"/>
        </w:rPr>
        <w:t>苏州工业园区校园网络与信息安全管理条例</w:t>
      </w:r>
    </w:p>
    <w:p w:rsidR="00E227B5" w:rsidRDefault="00E227B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为深入贯彻《中华人民共和国网络安全法》，切实保障网络系统稳定运行和网络信息安全，根据《计算机信息网络国际联网安全保护管理办法》、《互联网安全保护技术措施规定》等有关法规，园区教育局制定并实施《苏州工业园区</w:t>
      </w:r>
      <w:bookmarkStart w:id="0" w:name="OLE_LINK1"/>
      <w:r>
        <w:rPr>
          <w:rFonts w:ascii="仿宋" w:eastAsia="仿宋" w:hAnsi="仿宋" w:cs="宋体" w:hint="eastAsia"/>
          <w:color w:val="333333"/>
          <w:kern w:val="0"/>
          <w:sz w:val="28"/>
        </w:rPr>
        <w:t>校园网络与信息安全管理条例</w:t>
      </w:r>
      <w:bookmarkEnd w:id="0"/>
      <w:r>
        <w:rPr>
          <w:rFonts w:ascii="仿宋" w:eastAsia="仿宋" w:hAnsi="仿宋" w:cs="宋体" w:hint="eastAsia"/>
          <w:color w:val="333333"/>
          <w:kern w:val="0"/>
          <w:sz w:val="28"/>
        </w:rPr>
        <w:t>》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，望</w:t>
      </w:r>
      <w:r w:rsidR="00E717A8">
        <w:rPr>
          <w:rFonts w:ascii="仿宋" w:eastAsia="仿宋" w:hAnsi="仿宋" w:cs="宋体"/>
          <w:color w:val="333333"/>
          <w:kern w:val="0"/>
          <w:sz w:val="28"/>
        </w:rPr>
        <w:t>各单位认真落实。</w:t>
      </w:r>
    </w:p>
    <w:p w:rsidR="00E717A8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一、自觉遵守法律、行政法规和其他有关规定，接受公安机关的安全监督、检查和指导，如实向公安机关提供有关安全保护的信息、资料及数据文件，协助公安机关查处通过国际联网的计算机信息网络的违法犯罪行为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二、不利用国际联网危害国家安全、泄漏国家秘密，不侵犯国家的、社会的、集体的利益和公民的合法权益，不从事犯罪活动。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三、不利用国际联网制作、复制、查阅和传播下列信息：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(一)煽动抗拒、破坏宪法和法律、行政法规实施的；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(二)煽动颠覆国家政权，推翻社会主义制度的；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(三)煽动分裂国家、破坏国家统一的；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(四)煽动民族仇恨、民族歧视，破坏民族团结的；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lastRenderedPageBreak/>
        <w:t xml:space="preserve">  (五)捏造或者歪曲事实，散布谣言，扰乱社会秩序的；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(六)宣扬封建迷信、淫秽、色情、赌博、暴力、凶杀、恐怖，教唆犯罪的；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(七)公然侮辱他人或者捏造事实诽谤他人的;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(八)损害国家机关信誉的；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  (九)其他违反宪法和法律、行政法规的。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四、不从事下列危害计算机信息网络安全的活动： 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(一)未经允许，进入计算机信息网络或者使用计算机信息网络资源的；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(二)未经允许，对计算机信息网络功能进行删除、修改或者增加的；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(三)未经允许，对计算机信息网络中存储、处理或者传输的数据和应用程序进行删除、修改或者增加的； 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(四)故意制作、传播计算机病毒等破坏性程序的；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(五)其他危害计算机信息网络安全的。</w:t>
      </w:r>
    </w:p>
    <w:p w:rsidR="004203DE" w:rsidRDefault="00E753F5" w:rsidP="004203D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 xml:space="preserve">五、建立安全保护管理制度、落实各项安全保护技术措施，安排专人负责巡检，保障本单位网络运行安全和信息安全。 </w:t>
      </w:r>
    </w:p>
    <w:p w:rsidR="00E227B5" w:rsidRDefault="00E753F5" w:rsidP="004203D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六、严格遵守国家有关法律法规，做好本单位信息网络安全管理工作，设立信息安全责任人和信息安全审查员，对发布的信息进行实时审核，发现有以上二、三、四点所列情形之一的，应当保留有关原始记录并在二十四小时内向公安机关网安部门报告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lastRenderedPageBreak/>
        <w:t>七、按照国家有关规定，删除本单位网络中含有以上第二点内容的地址、目录或关闭服务器。造成严重后果将追究相关人员责任。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八、变更名称、住所、法定代表人、主要负责人、网络资源或终止经营活动，应及时到属地公安机关网安部门办理有关备案变更手续。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九、信息系统存在网络安全漏洞的信息系统被各级上级主管部门通报的，学校应及时处置并上报整改方案</w:t>
      </w:r>
      <w:r w:rsidR="00105F0E">
        <w:rPr>
          <w:rFonts w:ascii="仿宋" w:eastAsia="仿宋" w:hAnsi="仿宋" w:cs="宋体" w:hint="eastAsia"/>
          <w:color w:val="333333"/>
          <w:kern w:val="0"/>
          <w:sz w:val="28"/>
        </w:rPr>
        <w:t>：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（一）凡是被网络安全通报的学校，由园区教育局及时督促，限时整改。如整改不到位形成二次通报的，当年智慧校园评估一票否决，暂缓评估</w:t>
      </w:r>
      <w:r w:rsidR="00935EB8">
        <w:rPr>
          <w:rFonts w:ascii="仿宋" w:eastAsia="仿宋" w:hAnsi="仿宋" w:cs="宋体" w:hint="eastAsia"/>
          <w:color w:val="333333"/>
          <w:kern w:val="0"/>
          <w:sz w:val="28"/>
        </w:rPr>
        <w:t>，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并</w:t>
      </w:r>
      <w:r w:rsidR="00935EB8">
        <w:rPr>
          <w:rFonts w:ascii="仿宋" w:eastAsia="仿宋" w:hAnsi="仿宋" w:cs="宋体" w:hint="eastAsia"/>
          <w:color w:val="333333"/>
          <w:kern w:val="0"/>
          <w:sz w:val="28"/>
        </w:rPr>
        <w:t>与</w:t>
      </w:r>
      <w:r>
        <w:rPr>
          <w:rFonts w:ascii="仿宋" w:eastAsia="仿宋" w:hAnsi="仿宋" w:cs="宋体" w:hint="eastAsia"/>
          <w:color w:val="333333"/>
          <w:kern w:val="0"/>
          <w:sz w:val="28"/>
        </w:rPr>
        <w:t>五星评价信息化建设考核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挂钩</w:t>
      </w:r>
      <w:r>
        <w:rPr>
          <w:rFonts w:ascii="仿宋" w:eastAsia="仿宋" w:hAnsi="仿宋" w:cs="宋体" w:hint="eastAsia"/>
          <w:color w:val="333333"/>
          <w:kern w:val="0"/>
          <w:sz w:val="28"/>
        </w:rPr>
        <w:t>。如因网络安全管理缺失，造成严重影响的，当年五星评价实施一票否决。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（二）民办幼儿园如出现信息安全漏洞，未能及时整改到位，被通报的，</w:t>
      </w:r>
      <w:bookmarkStart w:id="1" w:name="_GoBack"/>
      <w:r>
        <w:rPr>
          <w:rFonts w:ascii="仿宋" w:eastAsia="仿宋" w:hAnsi="仿宋" w:cs="宋体" w:hint="eastAsia"/>
          <w:color w:val="333333"/>
          <w:kern w:val="0"/>
          <w:sz w:val="28"/>
        </w:rPr>
        <w:t>取消本年度安全奖补考</w:t>
      </w:r>
      <w:bookmarkEnd w:id="1"/>
      <w:r>
        <w:rPr>
          <w:rFonts w:ascii="仿宋" w:eastAsia="仿宋" w:hAnsi="仿宋" w:cs="宋体" w:hint="eastAsia"/>
          <w:color w:val="333333"/>
          <w:kern w:val="0"/>
          <w:sz w:val="28"/>
        </w:rPr>
        <w:t>核资格。</w:t>
      </w:r>
    </w:p>
    <w:p w:rsidR="00E227B5" w:rsidRDefault="00E753F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</w:rPr>
        <w:t>（三）凡是被省网信办、苏州网警、苏州电教馆等通报，存在网络安全漏洞的单位，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由</w:t>
      </w:r>
      <w:r>
        <w:rPr>
          <w:rFonts w:ascii="仿宋" w:eastAsia="仿宋" w:hAnsi="仿宋" w:cs="宋体" w:hint="eastAsia"/>
          <w:color w:val="333333"/>
          <w:kern w:val="0"/>
          <w:sz w:val="28"/>
        </w:rPr>
        <w:t>教育局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经</w:t>
      </w:r>
      <w:r>
        <w:rPr>
          <w:rFonts w:ascii="仿宋" w:eastAsia="仿宋" w:hAnsi="仿宋" w:cs="宋体" w:hint="eastAsia"/>
          <w:color w:val="333333"/>
          <w:kern w:val="0"/>
          <w:sz w:val="28"/>
        </w:rPr>
        <w:t>约谈</w:t>
      </w:r>
      <w:r w:rsidR="00E717A8">
        <w:rPr>
          <w:rFonts w:ascii="仿宋" w:eastAsia="仿宋" w:hAnsi="仿宋" w:cs="宋体" w:hint="eastAsia"/>
          <w:color w:val="333333"/>
          <w:kern w:val="0"/>
          <w:sz w:val="28"/>
        </w:rPr>
        <w:t>后</w:t>
      </w:r>
      <w:r>
        <w:rPr>
          <w:rFonts w:ascii="仿宋" w:eastAsia="仿宋" w:hAnsi="仿宋" w:cs="宋体" w:hint="eastAsia"/>
          <w:color w:val="333333"/>
          <w:kern w:val="0"/>
          <w:sz w:val="28"/>
        </w:rPr>
        <w:t>限时整改。</w:t>
      </w:r>
    </w:p>
    <w:p w:rsidR="00E227B5" w:rsidRPr="00E717A8" w:rsidRDefault="00E227B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</w:rPr>
      </w:pPr>
    </w:p>
    <w:sectPr w:rsidR="00E227B5" w:rsidRPr="00E717A8">
      <w:pgSz w:w="11907" w:h="16839"/>
      <w:pgMar w:top="1440" w:right="1797" w:bottom="1440" w:left="1797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65" w:rsidRDefault="00442665"/>
  </w:endnote>
  <w:endnote w:type="continuationSeparator" w:id="0">
    <w:p w:rsidR="00442665" w:rsidRDefault="0044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65" w:rsidRDefault="00442665"/>
  </w:footnote>
  <w:footnote w:type="continuationSeparator" w:id="0">
    <w:p w:rsidR="00442665" w:rsidRDefault="0044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E4"/>
    <w:rsid w:val="00015F7C"/>
    <w:rsid w:val="00021A7D"/>
    <w:rsid w:val="00105F0E"/>
    <w:rsid w:val="00185B91"/>
    <w:rsid w:val="001A21D3"/>
    <w:rsid w:val="002A66AD"/>
    <w:rsid w:val="003C36F5"/>
    <w:rsid w:val="004203DE"/>
    <w:rsid w:val="00442665"/>
    <w:rsid w:val="004E27AF"/>
    <w:rsid w:val="00501B54"/>
    <w:rsid w:val="0059693C"/>
    <w:rsid w:val="00696B5A"/>
    <w:rsid w:val="00701638"/>
    <w:rsid w:val="007059AE"/>
    <w:rsid w:val="0075166B"/>
    <w:rsid w:val="008E10DF"/>
    <w:rsid w:val="00935EB8"/>
    <w:rsid w:val="00A8357F"/>
    <w:rsid w:val="00A83EE4"/>
    <w:rsid w:val="00B47177"/>
    <w:rsid w:val="00B554B3"/>
    <w:rsid w:val="00C04188"/>
    <w:rsid w:val="00D66295"/>
    <w:rsid w:val="00E227B5"/>
    <w:rsid w:val="00E717A8"/>
    <w:rsid w:val="00E753F5"/>
    <w:rsid w:val="00ED6BF1"/>
    <w:rsid w:val="3FCD104D"/>
    <w:rsid w:val="4B4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F6823-164B-4CEF-AF86-3E48F485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27589;&#26207;\AppData\Local\Temp\ksohtml\wpsCDD5.tmp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192</Words>
  <Characters>1101</Characters>
  <Application>Microsoft Office Word</Application>
  <DocSecurity>0</DocSecurity>
  <Lines>9</Lines>
  <Paragraphs>2</Paragraphs>
  <ScaleCrop>false</ScaleCrop>
  <Company>SIPAC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毅晟</dc:creator>
  <cp:lastModifiedBy>教育局-顾沈静</cp:lastModifiedBy>
  <cp:revision>15</cp:revision>
  <cp:lastPrinted>2019-01-25T05:26:00Z</cp:lastPrinted>
  <dcterms:created xsi:type="dcterms:W3CDTF">2019-01-23T05:18:00Z</dcterms:created>
  <dcterms:modified xsi:type="dcterms:W3CDTF">2019-02-26T02:26:00Z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